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94" w:rsidRDefault="00F1249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2494" w:rsidRDefault="00F12494">
      <w:pPr>
        <w:pStyle w:val="ConsPlusNormal"/>
        <w:jc w:val="both"/>
        <w:outlineLvl w:val="0"/>
      </w:pPr>
    </w:p>
    <w:p w:rsidR="00F12494" w:rsidRDefault="00F12494">
      <w:pPr>
        <w:pStyle w:val="ConsPlusNormal"/>
        <w:outlineLvl w:val="0"/>
      </w:pPr>
      <w:r>
        <w:t>Зарегистрировано в Минюсте России 11 марта 2016 г. N 41386</w:t>
      </w:r>
    </w:p>
    <w:p w:rsidR="00F12494" w:rsidRDefault="00F12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12494" w:rsidRDefault="00F12494">
      <w:pPr>
        <w:pStyle w:val="ConsPlusTitle"/>
        <w:jc w:val="center"/>
      </w:pPr>
    </w:p>
    <w:p w:rsidR="00F12494" w:rsidRDefault="00F12494">
      <w:pPr>
        <w:pStyle w:val="ConsPlusTitle"/>
        <w:jc w:val="center"/>
      </w:pPr>
      <w:r>
        <w:t>ПРИКАЗ</w:t>
      </w:r>
    </w:p>
    <w:p w:rsidR="00F12494" w:rsidRDefault="00F12494">
      <w:pPr>
        <w:pStyle w:val="ConsPlusTitle"/>
        <w:jc w:val="center"/>
      </w:pPr>
      <w:r>
        <w:t>от 18 февраля 2016 г. N 73н</w:t>
      </w:r>
    </w:p>
    <w:p w:rsidR="00F12494" w:rsidRDefault="00F12494">
      <w:pPr>
        <w:pStyle w:val="ConsPlusTitle"/>
        <w:jc w:val="center"/>
      </w:pPr>
    </w:p>
    <w:p w:rsidR="00F12494" w:rsidRDefault="00F12494">
      <w:pPr>
        <w:pStyle w:val="ConsPlusTitle"/>
        <w:jc w:val="center"/>
      </w:pPr>
      <w:r>
        <w:t>ОБ УТВЕРЖДЕНИИ ПРОФЕССИОНАЛЬНОГО СТАНДАРТА</w:t>
      </w:r>
    </w:p>
    <w:p w:rsidR="00F12494" w:rsidRDefault="00F12494">
      <w:pPr>
        <w:pStyle w:val="ConsPlusTitle"/>
        <w:jc w:val="center"/>
      </w:pPr>
      <w:r>
        <w:t>"СПЕЦИАЛИСТ ПО АНТИДОПИНГОВОМУ ОБЕСПЕЧЕНИЮ"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12494" w:rsidRDefault="00F12494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right"/>
      </w:pPr>
      <w:r>
        <w:t>Министр</w:t>
      </w:r>
    </w:p>
    <w:p w:rsidR="00F12494" w:rsidRDefault="00F12494">
      <w:pPr>
        <w:pStyle w:val="ConsPlusNormal"/>
        <w:jc w:val="right"/>
      </w:pPr>
      <w:r>
        <w:t>М.А.ТОПИЛИН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right"/>
        <w:outlineLvl w:val="0"/>
      </w:pPr>
      <w:r>
        <w:t>Утвержден</w:t>
      </w:r>
    </w:p>
    <w:p w:rsidR="00F12494" w:rsidRDefault="00F12494">
      <w:pPr>
        <w:pStyle w:val="ConsPlusNormal"/>
        <w:jc w:val="right"/>
      </w:pPr>
      <w:r>
        <w:t>приказом Министерства труда</w:t>
      </w:r>
    </w:p>
    <w:p w:rsidR="00F12494" w:rsidRDefault="00F12494">
      <w:pPr>
        <w:pStyle w:val="ConsPlusNormal"/>
        <w:jc w:val="right"/>
      </w:pPr>
      <w:r>
        <w:t>и социальной защиты</w:t>
      </w:r>
    </w:p>
    <w:p w:rsidR="00F12494" w:rsidRDefault="00F12494">
      <w:pPr>
        <w:pStyle w:val="ConsPlusNormal"/>
        <w:jc w:val="right"/>
      </w:pPr>
      <w:r>
        <w:t>Российской Федерации</w:t>
      </w:r>
    </w:p>
    <w:p w:rsidR="00F12494" w:rsidRDefault="00F12494">
      <w:pPr>
        <w:pStyle w:val="ConsPlusNormal"/>
        <w:jc w:val="right"/>
      </w:pPr>
      <w:r>
        <w:t>от 18 февраля 2016 г. N 73н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F12494" w:rsidRDefault="00F12494">
      <w:pPr>
        <w:pStyle w:val="ConsPlusTitle"/>
        <w:jc w:val="center"/>
      </w:pPr>
    </w:p>
    <w:p w:rsidR="00F12494" w:rsidRDefault="00F12494">
      <w:pPr>
        <w:pStyle w:val="ConsPlusTitle"/>
        <w:jc w:val="center"/>
      </w:pPr>
      <w:r>
        <w:t>СПЕЦИАЛИСТ ПО АНТИДОПИНГОВОМУ ОБЕСПЕЧЕНИЮ</w:t>
      </w:r>
    </w:p>
    <w:p w:rsidR="00F12494" w:rsidRDefault="00F12494">
      <w:pPr>
        <w:pStyle w:val="ConsPlusNormal"/>
        <w:jc w:val="both"/>
      </w:pPr>
    </w:p>
    <w:p w:rsidR="00F12494" w:rsidRDefault="00F12494">
      <w:pPr>
        <w:sectPr w:rsidR="00F12494" w:rsidSect="00A57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016"/>
      </w:tblGrid>
      <w:tr w:rsidR="00F12494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  <w:jc w:val="center"/>
            </w:pPr>
            <w:r>
              <w:t>825</w:t>
            </w: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center"/>
        <w:outlineLvl w:val="1"/>
      </w:pPr>
      <w:r>
        <w:t>I. Общие сведения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389"/>
        <w:gridCol w:w="1361"/>
      </w:tblGrid>
      <w:tr w:rsidR="00F12494">
        <w:tc>
          <w:tcPr>
            <w:tcW w:w="7880" w:type="dxa"/>
            <w:tcBorders>
              <w:top w:val="nil"/>
              <w:left w:val="nil"/>
              <w:right w:val="nil"/>
            </w:tcBorders>
          </w:tcPr>
          <w:p w:rsidR="00F12494" w:rsidRDefault="00F12494">
            <w:pPr>
              <w:pStyle w:val="ConsPlusNormal"/>
            </w:pPr>
            <w: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05.010</w:t>
            </w:r>
          </w:p>
        </w:tc>
      </w:tr>
      <w:tr w:rsidR="00F12494">
        <w:tblPrEx>
          <w:tblBorders>
            <w:right w:val="none" w:sz="0" w:space="0" w:color="auto"/>
          </w:tblBorders>
        </w:tblPrEx>
        <w:tc>
          <w:tcPr>
            <w:tcW w:w="788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12494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Вид трудовой деятельности (группа занятий):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3874"/>
        <w:gridCol w:w="1262"/>
        <w:gridCol w:w="2778"/>
      </w:tblGrid>
      <w:tr w:rsidR="00F12494">
        <w:tc>
          <w:tcPr>
            <w:tcW w:w="1682" w:type="dxa"/>
          </w:tcPr>
          <w:p w:rsidR="00F12494" w:rsidRDefault="006E6E50">
            <w:pPr>
              <w:pStyle w:val="ConsPlusNormal"/>
            </w:pPr>
            <w:hyperlink r:id="rId7" w:history="1">
              <w:r w:rsidR="00F12494">
                <w:rPr>
                  <w:color w:val="0000FF"/>
                </w:rPr>
                <w:t>3422</w:t>
              </w:r>
            </w:hyperlink>
          </w:p>
        </w:tc>
        <w:tc>
          <w:tcPr>
            <w:tcW w:w="3874" w:type="dxa"/>
          </w:tcPr>
          <w:p w:rsidR="00F12494" w:rsidRDefault="00F12494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262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  <w:tr w:rsidR="00F1249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7928"/>
      </w:tblGrid>
      <w:tr w:rsidR="00F12494">
        <w:tc>
          <w:tcPr>
            <w:tcW w:w="1682" w:type="dxa"/>
          </w:tcPr>
          <w:p w:rsidR="00F12494" w:rsidRDefault="006E6E50">
            <w:pPr>
              <w:pStyle w:val="ConsPlusNormal"/>
            </w:pPr>
            <w:hyperlink r:id="rId10" w:history="1">
              <w:r w:rsidR="00F12494">
                <w:rPr>
                  <w:color w:val="0000FF"/>
                </w:rPr>
                <w:t>93.19</w:t>
              </w:r>
            </w:hyperlink>
          </w:p>
        </w:tc>
        <w:tc>
          <w:tcPr>
            <w:tcW w:w="7928" w:type="dxa"/>
          </w:tcPr>
          <w:p w:rsidR="00F12494" w:rsidRDefault="00F12494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F1249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12494" w:rsidRDefault="00F12494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F12494" w:rsidRDefault="00F12494">
      <w:pPr>
        <w:pStyle w:val="ConsPlusNormal"/>
        <w:jc w:val="center"/>
      </w:pPr>
      <w:r>
        <w:lastRenderedPageBreak/>
        <w:t>профессиональной деятельности)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64"/>
        <w:gridCol w:w="4252"/>
        <w:gridCol w:w="850"/>
        <w:gridCol w:w="1020"/>
      </w:tblGrid>
      <w:tr w:rsidR="00F12494">
        <w:tc>
          <w:tcPr>
            <w:tcW w:w="3515" w:type="dxa"/>
            <w:gridSpan w:val="3"/>
          </w:tcPr>
          <w:p w:rsidR="00F12494" w:rsidRDefault="00F1249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2" w:type="dxa"/>
            <w:gridSpan w:val="3"/>
          </w:tcPr>
          <w:p w:rsidR="00F12494" w:rsidRDefault="00F1249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12494">
        <w:tc>
          <w:tcPr>
            <w:tcW w:w="567" w:type="dxa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F12494" w:rsidRDefault="00F124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2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12494">
        <w:tc>
          <w:tcPr>
            <w:tcW w:w="567" w:type="dxa"/>
            <w:vMerge w:val="restart"/>
          </w:tcPr>
          <w:p w:rsidR="00F12494" w:rsidRDefault="00F12494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F12494" w:rsidRDefault="00F12494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964" w:type="dxa"/>
            <w:vMerge w:val="restart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20" w:type="dxa"/>
            <w:vMerge w:val="restart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  <w:tr w:rsidR="00F12494">
        <w:tc>
          <w:tcPr>
            <w:tcW w:w="567" w:type="dxa"/>
            <w:vMerge/>
          </w:tcPr>
          <w:p w:rsidR="00F12494" w:rsidRDefault="00F12494"/>
        </w:tc>
        <w:tc>
          <w:tcPr>
            <w:tcW w:w="1984" w:type="dxa"/>
            <w:vMerge/>
          </w:tcPr>
          <w:p w:rsidR="00F12494" w:rsidRDefault="00F12494"/>
        </w:tc>
        <w:tc>
          <w:tcPr>
            <w:tcW w:w="964" w:type="dxa"/>
            <w:vMerge/>
          </w:tcPr>
          <w:p w:rsidR="00F12494" w:rsidRDefault="00F12494"/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20" w:type="dxa"/>
            <w:vMerge/>
          </w:tcPr>
          <w:p w:rsidR="00F12494" w:rsidRDefault="00F12494"/>
        </w:tc>
      </w:tr>
      <w:tr w:rsidR="00F12494">
        <w:tc>
          <w:tcPr>
            <w:tcW w:w="567" w:type="dxa"/>
            <w:vMerge/>
          </w:tcPr>
          <w:p w:rsidR="00F12494" w:rsidRDefault="00F12494"/>
        </w:tc>
        <w:tc>
          <w:tcPr>
            <w:tcW w:w="1984" w:type="dxa"/>
            <w:vMerge/>
          </w:tcPr>
          <w:p w:rsidR="00F12494" w:rsidRDefault="00F12494"/>
        </w:tc>
        <w:tc>
          <w:tcPr>
            <w:tcW w:w="964" w:type="dxa"/>
            <w:vMerge/>
          </w:tcPr>
          <w:p w:rsidR="00F12494" w:rsidRDefault="00F12494"/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  <w:vMerge/>
          </w:tcPr>
          <w:p w:rsidR="00F12494" w:rsidRDefault="00F12494"/>
        </w:tc>
      </w:tr>
      <w:tr w:rsidR="00F12494">
        <w:tc>
          <w:tcPr>
            <w:tcW w:w="567" w:type="dxa"/>
            <w:vMerge w:val="restart"/>
          </w:tcPr>
          <w:p w:rsidR="00F12494" w:rsidRDefault="00F12494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F12494" w:rsidRDefault="00F12494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964" w:type="dxa"/>
            <w:vMerge w:val="restart"/>
          </w:tcPr>
          <w:p w:rsidR="00F12494" w:rsidRDefault="00F124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  <w:vMerge w:val="restart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  <w:tr w:rsidR="00F12494">
        <w:tc>
          <w:tcPr>
            <w:tcW w:w="567" w:type="dxa"/>
            <w:vMerge/>
          </w:tcPr>
          <w:p w:rsidR="00F12494" w:rsidRDefault="00F12494"/>
        </w:tc>
        <w:tc>
          <w:tcPr>
            <w:tcW w:w="1984" w:type="dxa"/>
            <w:vMerge/>
          </w:tcPr>
          <w:p w:rsidR="00F12494" w:rsidRDefault="00F12494"/>
        </w:tc>
        <w:tc>
          <w:tcPr>
            <w:tcW w:w="964" w:type="dxa"/>
            <w:vMerge/>
          </w:tcPr>
          <w:p w:rsidR="00F12494" w:rsidRDefault="00F12494"/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 xml:space="preserve">Планирование и проведение информационных и профилактических антидопинговых мероприятий с </w:t>
            </w:r>
            <w:r>
              <w:lastRenderedPageBreak/>
              <w:t>использованием разработанных рекомендаций, инструкций и пособий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1020" w:type="dxa"/>
            <w:vMerge/>
          </w:tcPr>
          <w:p w:rsidR="00F12494" w:rsidRDefault="00F12494"/>
        </w:tc>
      </w:tr>
      <w:tr w:rsidR="00F12494">
        <w:tc>
          <w:tcPr>
            <w:tcW w:w="567" w:type="dxa"/>
            <w:vMerge/>
          </w:tcPr>
          <w:p w:rsidR="00F12494" w:rsidRDefault="00F12494"/>
        </w:tc>
        <w:tc>
          <w:tcPr>
            <w:tcW w:w="1984" w:type="dxa"/>
            <w:vMerge/>
          </w:tcPr>
          <w:p w:rsidR="00F12494" w:rsidRDefault="00F12494"/>
        </w:tc>
        <w:tc>
          <w:tcPr>
            <w:tcW w:w="964" w:type="dxa"/>
            <w:vMerge/>
          </w:tcPr>
          <w:p w:rsidR="00F12494" w:rsidRDefault="00F12494"/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  <w:vMerge/>
          </w:tcPr>
          <w:p w:rsidR="00F12494" w:rsidRDefault="00F12494"/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3.1. Обобщенная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F1249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Специалист по антидопинговой деятельности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Дополнительные характеристики: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F12494">
        <w:tc>
          <w:tcPr>
            <w:tcW w:w="1701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12494">
        <w:tc>
          <w:tcPr>
            <w:tcW w:w="1701" w:type="dxa"/>
          </w:tcPr>
          <w:p w:rsidR="00F12494" w:rsidRDefault="006E6E50">
            <w:pPr>
              <w:pStyle w:val="ConsPlusNormal"/>
            </w:pPr>
            <w:hyperlink r:id="rId12" w:history="1">
              <w:r w:rsidR="00F12494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F12494" w:rsidRDefault="006E6E50">
            <w:pPr>
              <w:pStyle w:val="ConsPlusNormal"/>
            </w:pPr>
            <w:hyperlink r:id="rId13" w:history="1">
              <w:r w:rsidR="00F12494"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Спортивные служащие</w:t>
            </w:r>
          </w:p>
        </w:tc>
      </w:tr>
      <w:tr w:rsidR="00F12494">
        <w:tc>
          <w:tcPr>
            <w:tcW w:w="1701" w:type="dxa"/>
            <w:vMerge w:val="restart"/>
          </w:tcPr>
          <w:p w:rsidR="00F12494" w:rsidRDefault="00F12494">
            <w:pPr>
              <w:pStyle w:val="ConsPlusNormal"/>
            </w:pPr>
            <w:r>
              <w:t xml:space="preserve">ЕКС </w:t>
            </w:r>
            <w:hyperlink w:anchor="P5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F12494">
        <w:tc>
          <w:tcPr>
            <w:tcW w:w="1701" w:type="dxa"/>
            <w:vMerge/>
          </w:tcPr>
          <w:p w:rsidR="00F12494" w:rsidRDefault="00F12494"/>
        </w:tc>
        <w:tc>
          <w:tcPr>
            <w:tcW w:w="1134" w:type="dxa"/>
          </w:tcPr>
          <w:p w:rsidR="00F12494" w:rsidRDefault="00F12494">
            <w:pPr>
              <w:pStyle w:val="ConsPlusNormal"/>
            </w:pPr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 по спорту</w:t>
            </w:r>
          </w:p>
        </w:tc>
      </w:tr>
      <w:tr w:rsidR="00F12494">
        <w:tc>
          <w:tcPr>
            <w:tcW w:w="1701" w:type="dxa"/>
            <w:vMerge w:val="restart"/>
          </w:tcPr>
          <w:p w:rsidR="00F12494" w:rsidRDefault="006E6E50">
            <w:pPr>
              <w:pStyle w:val="ConsPlusNormal"/>
            </w:pPr>
            <w:hyperlink r:id="rId14" w:history="1">
              <w:r w:rsidR="00F12494">
                <w:rPr>
                  <w:color w:val="0000FF"/>
                </w:rPr>
                <w:t>ОКПДТР</w:t>
              </w:r>
            </w:hyperlink>
            <w:r w:rsidR="00F12494">
              <w:t xml:space="preserve"> </w:t>
            </w:r>
            <w:hyperlink w:anchor="P544" w:history="1">
              <w:r w:rsidR="00F12494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F12494" w:rsidRDefault="006E6E50">
            <w:pPr>
              <w:pStyle w:val="ConsPlusNormal"/>
            </w:pPr>
            <w:hyperlink r:id="rId15" w:history="1">
              <w:r w:rsidR="00F12494"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F12494">
        <w:tc>
          <w:tcPr>
            <w:tcW w:w="1701" w:type="dxa"/>
            <w:vMerge/>
          </w:tcPr>
          <w:p w:rsidR="00F12494" w:rsidRDefault="00F12494"/>
        </w:tc>
        <w:tc>
          <w:tcPr>
            <w:tcW w:w="1134" w:type="dxa"/>
          </w:tcPr>
          <w:p w:rsidR="00F12494" w:rsidRDefault="006E6E50">
            <w:pPr>
              <w:pStyle w:val="ConsPlusNormal"/>
            </w:pPr>
            <w:hyperlink r:id="rId16" w:history="1">
              <w:r w:rsidR="00F12494"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 по спорту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3.1.1.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A/01.4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 передового опыта осуществления процесса антидопингового обеспечения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 мировых достижений в сфере антидопингового обеспечения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Анализировать информацию из антидопинговых организаций, </w:t>
            </w:r>
            <w:r>
              <w:lastRenderedPageBreak/>
              <w:t>статистических сборников, отчетных данных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Антидопинговые стандарты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3.1.2.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A/02.4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деятельности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инструкций и рекомендаций по разработке антидопинговых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Проведение консультационных мероприятий в области антидопингового законодательства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Подготовка материалов для публикации в журналах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Производить записи о ежедневной работе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Планировать методику проведения практических занятий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Оформлять наглядные материалы по антидопинговой информационной тематике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Разрабатывать контрольные задания для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Разрабатывать методы составления консультационных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Осуществлять методическую работу с целевыми аудиториями, ориентируясь на личностные характеристики, развитие мотивации, </w:t>
            </w:r>
            <w:r>
              <w:lastRenderedPageBreak/>
              <w:t>познавательные интересы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Составлять и оформлять целевые программы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Подготавливать материалы для журнальных статей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Консультировать несовершеннолетних по вопросам антидопинговой тематики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3.1.3.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A/03.4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Получение инструкций и пособий для проведения мониторинга выполняемой работы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Осуществление мониторинга выполняемой работы на основе инструкций и пособий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Заполнение статистических учетных и отчетных форм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Ведение деловой переписки с заинтересованными организациями (лицами)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Ведение реестра организаций (лиц), заинтересованных в развитии сотрудничества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Согласование изменений в плане антидопинговых и спортивных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Оформление текущей рабочей документации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Планировать антидопинговые мероприятия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Контролировать эффективность проведенных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Анализировать передовой опыт антидопинговой деятельности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анализа и систематизации информации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Методика анализа принятия управленческих решений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персональным компьютером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акты, регламентирующие выполнение должностных обязанностей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3.2. Обобщенная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F1249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Менеджер по антидопинговому обеспечению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Не менее одного года в сфере антидопинговой службы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Дополнительные характеристики: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F12494">
        <w:tc>
          <w:tcPr>
            <w:tcW w:w="1701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12494">
        <w:tc>
          <w:tcPr>
            <w:tcW w:w="1701" w:type="dxa"/>
          </w:tcPr>
          <w:p w:rsidR="00F12494" w:rsidRDefault="006E6E50">
            <w:pPr>
              <w:pStyle w:val="ConsPlusNormal"/>
            </w:pPr>
            <w:hyperlink r:id="rId17" w:history="1">
              <w:r w:rsidR="00F12494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F12494" w:rsidRDefault="006E6E50">
            <w:pPr>
              <w:pStyle w:val="ConsPlusNormal"/>
            </w:pPr>
            <w:hyperlink r:id="rId18" w:history="1">
              <w:r w:rsidR="00F12494"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Спортивные служащие</w:t>
            </w:r>
          </w:p>
        </w:tc>
      </w:tr>
      <w:tr w:rsidR="00F12494">
        <w:tc>
          <w:tcPr>
            <w:tcW w:w="1701" w:type="dxa"/>
            <w:vMerge w:val="restart"/>
          </w:tcPr>
          <w:p w:rsidR="00F12494" w:rsidRDefault="00F12494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F12494">
        <w:tc>
          <w:tcPr>
            <w:tcW w:w="1701" w:type="dxa"/>
            <w:vMerge/>
          </w:tcPr>
          <w:p w:rsidR="00F12494" w:rsidRDefault="00F12494"/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 по спорту</w:t>
            </w:r>
          </w:p>
        </w:tc>
      </w:tr>
      <w:tr w:rsidR="00F12494">
        <w:tc>
          <w:tcPr>
            <w:tcW w:w="1701" w:type="dxa"/>
            <w:vMerge w:val="restart"/>
          </w:tcPr>
          <w:p w:rsidR="00F12494" w:rsidRDefault="006E6E50">
            <w:pPr>
              <w:pStyle w:val="ConsPlusNormal"/>
            </w:pPr>
            <w:hyperlink r:id="rId19" w:history="1">
              <w:r w:rsidR="00F12494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F12494" w:rsidRDefault="006E6E50">
            <w:pPr>
              <w:pStyle w:val="ConsPlusNormal"/>
            </w:pPr>
            <w:hyperlink r:id="rId20" w:history="1">
              <w:r w:rsidR="00F12494"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F12494">
        <w:tc>
          <w:tcPr>
            <w:tcW w:w="1701" w:type="dxa"/>
            <w:vMerge/>
          </w:tcPr>
          <w:p w:rsidR="00F12494" w:rsidRDefault="00F12494"/>
        </w:tc>
        <w:tc>
          <w:tcPr>
            <w:tcW w:w="1134" w:type="dxa"/>
          </w:tcPr>
          <w:p w:rsidR="00F12494" w:rsidRDefault="006E6E50">
            <w:pPr>
              <w:pStyle w:val="ConsPlusNormal"/>
            </w:pPr>
            <w:hyperlink r:id="rId21" w:history="1">
              <w:r w:rsidR="00F12494"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 по спорту</w:t>
            </w:r>
          </w:p>
        </w:tc>
      </w:tr>
      <w:tr w:rsidR="00F12494">
        <w:tc>
          <w:tcPr>
            <w:tcW w:w="1701" w:type="dxa"/>
          </w:tcPr>
          <w:p w:rsidR="00F12494" w:rsidRDefault="006E6E50">
            <w:pPr>
              <w:pStyle w:val="ConsPlusNormal"/>
            </w:pPr>
            <w:hyperlink r:id="rId22" w:history="1">
              <w:r w:rsidR="00F12494">
                <w:rPr>
                  <w:color w:val="0000FF"/>
                </w:rPr>
                <w:t>ОКСО</w:t>
              </w:r>
            </w:hyperlink>
            <w:r w:rsidR="00F12494">
              <w:t xml:space="preserve"> </w:t>
            </w:r>
            <w:hyperlink w:anchor="P545" w:history="1">
              <w:r w:rsidR="00F12494"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F12494" w:rsidRDefault="006E6E50">
            <w:pPr>
              <w:pStyle w:val="ConsPlusNormal"/>
            </w:pPr>
            <w:hyperlink r:id="rId23" w:history="1">
              <w:r w:rsidR="00F12494">
                <w:rPr>
                  <w:color w:val="0000FF"/>
                </w:rPr>
                <w:t>032100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Физическая культура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3.2.1.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Распределение процесса индивидуальной работы со 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Организация разных видов деятельности работников с учетом их личных особенностей, развитие мотивации их познавательных интересов, </w:t>
            </w:r>
            <w:r>
              <w:lastRenderedPageBreak/>
              <w:t>способностей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Контроль знаний и умений специалистов по антидопинговому обеспечению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Подготовка материалов для </w:t>
            </w:r>
            <w:proofErr w:type="spellStart"/>
            <w:r>
              <w:t>паралимпийцев</w:t>
            </w:r>
            <w:proofErr w:type="spellEnd"/>
            <w:r>
              <w:t xml:space="preserve">, </w:t>
            </w:r>
            <w:proofErr w:type="spellStart"/>
            <w:r>
              <w:t>сурдлимпийцев</w:t>
            </w:r>
            <w:proofErr w:type="spellEnd"/>
            <w:r>
              <w:t xml:space="preserve"> с учетом нозологии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Комплектование состава целевых аудиторий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Контролировать использование методики оценки полученных знаний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Планировать свою работу и работу специалистов по антидопинговому обеспечению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>
              <w:t>паралимпийском</w:t>
            </w:r>
            <w:proofErr w:type="spellEnd"/>
            <w:r>
              <w:t xml:space="preserve">, </w:t>
            </w:r>
            <w:proofErr w:type="spellStart"/>
            <w:r>
              <w:t>сурдлимпийском</w:t>
            </w:r>
            <w:proofErr w:type="spellEnd"/>
            <w:r>
              <w:t xml:space="preserve"> спорте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Содержание учебных программ и принципы организации антидопинговых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Современные формы и методы методического обеспечения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Современные технологии продуктивного, дифференцированного подхода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Методы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представления материалов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3.2.2.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B/02.6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Планирование и согласование с федеральными органами исполнительной власти, органами исполнительной </w:t>
            </w:r>
            <w:proofErr w:type="gramStart"/>
            <w:r>
              <w:t>власти субъектов Российской Федерации плана антидопинговых мероприятий</w:t>
            </w:r>
            <w:proofErr w:type="gramEnd"/>
            <w:r>
              <w:t xml:space="preserve"> в зависимости от уровня проведения официального спортивного мероприятия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 эффективности проведенных мероприятий по актуальным антидопинговым тематикам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Ведение отчетной документации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Выбирать инструкции и рекомендации по антидопинговым программам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Составлять план проведения мероприятия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работу с выбранной целевой аудиторией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Представлять информационные материалы по информационным антидопинговым программам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Международные стандарты в области противодействия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3.2.3.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B/03.6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 коммерческих предложений по подготовке и изданию антидопинговых материалов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Оформлять к изданию программы, информационные материалы, </w:t>
            </w:r>
            <w:r>
              <w:lastRenderedPageBreak/>
              <w:t>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Изучать и систематизировать информацию для разработки антидопинговых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Применять навыки дизайнерской работы для оформления наглядных материалов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работу в информационно-телекоммуникационной сети "Интернет"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Методики разработки антидопинговых программ для различной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Методики проведения обучения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Международные этические нормы в области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sectPr w:rsidR="00F124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12494" w:rsidRDefault="00F12494">
      <w:pPr>
        <w:pStyle w:val="ConsPlusNormal"/>
        <w:jc w:val="center"/>
      </w:pPr>
      <w:r>
        <w:t>профессионального стандарта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2"/>
        <w:gridCol w:w="4320"/>
      </w:tblGrid>
      <w:tr w:rsidR="00F12494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АНО ДО взрослых "Центр повышения квалификации государственных и муниципальных служащих" (</w:t>
            </w:r>
            <w:proofErr w:type="gramStart"/>
            <w:r>
              <w:t>АНО ДОВ</w:t>
            </w:r>
            <w:proofErr w:type="gramEnd"/>
            <w:r>
              <w:t>), город Пермь</w:t>
            </w:r>
          </w:p>
        </w:tc>
      </w:tr>
      <w:tr w:rsidR="00F12494">
        <w:tc>
          <w:tcPr>
            <w:tcW w:w="5282" w:type="dxa"/>
            <w:tcBorders>
              <w:left w:val="single" w:sz="4" w:space="0" w:color="auto"/>
              <w:right w:val="nil"/>
            </w:tcBorders>
          </w:tcPr>
          <w:p w:rsidR="00F12494" w:rsidRDefault="00F12494">
            <w:pPr>
              <w:pStyle w:val="ConsPlusNormal"/>
            </w:pPr>
            <w:r>
              <w:t>Директор</w:t>
            </w:r>
          </w:p>
        </w:tc>
        <w:tc>
          <w:tcPr>
            <w:tcW w:w="4320" w:type="dxa"/>
            <w:tcBorders>
              <w:left w:val="nil"/>
              <w:right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9180"/>
      </w:tblGrid>
      <w:tr w:rsidR="00F12494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ind w:firstLine="540"/>
        <w:jc w:val="both"/>
      </w:pPr>
      <w:r>
        <w:t>--------------------------------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2" w:name="P541"/>
      <w:bookmarkEnd w:id="2"/>
      <w:r>
        <w:t xml:space="preserve">&lt;1&gt;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3" w:name="P542"/>
      <w:bookmarkEnd w:id="3"/>
      <w:r>
        <w:t xml:space="preserve">&lt;2&gt;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4" w:name="P543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5" w:name="P544"/>
      <w:bookmarkEnd w:id="5"/>
      <w:r>
        <w:t xml:space="preserve">&lt;4&gt;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6" w:name="P545"/>
      <w:bookmarkEnd w:id="6"/>
      <w:r>
        <w:t xml:space="preserve">&lt;5&gt;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494" w:rsidRDefault="00F12494"/>
    <w:sectPr w:rsidR="00F12494" w:rsidSect="008573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94"/>
    <w:rsid w:val="006E6E50"/>
    <w:rsid w:val="00F1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1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12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1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12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74988061C1D73FDC6BB1879B025870612AEEEB1BB29A57FB64DE19ED78627E6396343C45F81B1A9797BF5BFyDB2Q" TargetMode="External"/><Relationship Id="rId13" Type="http://schemas.openxmlformats.org/officeDocument/2006/relationships/hyperlink" Target="consultantplus://offline/ref=22874988061C1D73FDC6BB1879B025870612AEEEB1BB29A57FB64DE19ED78627F4393B4FC65796B2AD6C2DA4FA8E624F666525CB39149A1Fy3B2Q" TargetMode="External"/><Relationship Id="rId18" Type="http://schemas.openxmlformats.org/officeDocument/2006/relationships/hyperlink" Target="consultantplus://offline/ref=22874988061C1D73FDC6BB1879B025870612AEEEB1BB29A57FB64DE19ED78627F4393B4FC65796B2AD6C2DA4FA8E624F666525CB39149A1Fy3B2Q" TargetMode="External"/><Relationship Id="rId26" Type="http://schemas.openxmlformats.org/officeDocument/2006/relationships/hyperlink" Target="consultantplus://offline/ref=22874988061C1D73FDC6BB1879B025870616ACEEBDBE29A57FB64DE19ED78627F4393B4FC6579FB1A86C2DA4FA8E624F666525CB39149A1Fy3B2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874988061C1D73FDC6BB1879B025870616ACEEBDBE29A57FB64DE19ED78627F4393B4FC6519CB1A86C2DA4FA8E624F666525CB39149A1Fy3B2Q" TargetMode="External"/><Relationship Id="rId7" Type="http://schemas.openxmlformats.org/officeDocument/2006/relationships/hyperlink" Target="consultantplus://offline/ref=22874988061C1D73FDC6BB1879B025870612AEEEB1BB29A57FB64DE19ED78627F4393B4FC65796B2AD6C2DA4FA8E624F666525CB39149A1Fy3B2Q" TargetMode="External"/><Relationship Id="rId12" Type="http://schemas.openxmlformats.org/officeDocument/2006/relationships/hyperlink" Target="consultantplus://offline/ref=22874988061C1D73FDC6BB1879B025870612AEEEB1BB29A57FB64DE19ED78627E6396343C45F81B1A9797BF5BFyDB2Q" TargetMode="External"/><Relationship Id="rId17" Type="http://schemas.openxmlformats.org/officeDocument/2006/relationships/hyperlink" Target="consultantplus://offline/ref=22874988061C1D73FDC6BB1879B025870612AEEEB1BB29A57FB64DE19ED78627E6396343C45F81B1A9797BF5BFyDB2Q" TargetMode="External"/><Relationship Id="rId25" Type="http://schemas.openxmlformats.org/officeDocument/2006/relationships/hyperlink" Target="consultantplus://offline/ref=22874988061C1D73FDC6BB1879B025870416AAE3B1BB29A57FB64DE19ED78627E6396343C45F81B1A9797BF5BFyDB2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874988061C1D73FDC6BB1879B025870616ACEEBDBE29A57FB64DE19ED78627F4393B4FC6519CB1A86C2DA4FA8E624F666525CB39149A1Fy3B2Q" TargetMode="External"/><Relationship Id="rId20" Type="http://schemas.openxmlformats.org/officeDocument/2006/relationships/hyperlink" Target="consultantplus://offline/ref=22874988061C1D73FDC6BB1879B025870616ACEEBDBE29A57FB64DE19ED78627F4393B4FC6519DB9AD6C2DA4FA8E624F666525CB39149A1Fy3B2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74988061C1D73FDC6BB1879B025870414ABE2B6B829A57FB64DE19ED78627F4393B47CD03CEF4FD6A7BFDA0DA6E536C7B25yCB3Q" TargetMode="External"/><Relationship Id="rId11" Type="http://schemas.openxmlformats.org/officeDocument/2006/relationships/hyperlink" Target="consultantplus://offline/ref=22874988061C1D73FDC6BB1879B025870416AAE3B1BB29A57FB64DE19ED78627E6396343C45F81B1A9797BF5BFyDB2Q" TargetMode="External"/><Relationship Id="rId24" Type="http://schemas.openxmlformats.org/officeDocument/2006/relationships/hyperlink" Target="consultantplus://offline/ref=22874988061C1D73FDC6BB1879B025870612AEEEB1BB29A57FB64DE19ED78627E6396343C45F81B1A9797BF5BFyDB2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874988061C1D73FDC6BB1879B025870616ACEEBDBE29A57FB64DE19ED78627F4393B4FC6519DB9AD6C2DA4FA8E624F666525CB39149A1Fy3B2Q" TargetMode="External"/><Relationship Id="rId23" Type="http://schemas.openxmlformats.org/officeDocument/2006/relationships/hyperlink" Target="consultantplus://offline/ref=22874988061C1D73FDC6BB1879B025870614ACEFB0B829A57FB64DE19ED78627F4393B4FC6579DB0AE6C2DA4FA8E624F666525CB39149A1Fy3B2Q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874988061C1D73FDC6BB1879B025870416AAE3B1BB29A57FB64DE19ED78627F4393B4FC6529AB1A06C2DA4FA8E624F666525CB39149A1Fy3B2Q" TargetMode="External"/><Relationship Id="rId19" Type="http://schemas.openxmlformats.org/officeDocument/2006/relationships/hyperlink" Target="consultantplus://offline/ref=22874988061C1D73FDC6BB1879B025870616ACEEBDBE29A57FB64DE19ED78627F4393B4FC6579FB1A86C2DA4FA8E624F666525CB39149A1Fy3B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74988061C1D73FDC6BB1879B025870612AEEEB1BB29A57FB64DE19ED78627E6396343C45F81B1A9797BF5BFyDB2Q" TargetMode="External"/><Relationship Id="rId14" Type="http://schemas.openxmlformats.org/officeDocument/2006/relationships/hyperlink" Target="consultantplus://offline/ref=22874988061C1D73FDC6BB1879B025870616ACEEBDBE29A57FB64DE19ED78627F4393B4FC6579FB1A86C2DA4FA8E624F666525CB39149A1Fy3B2Q" TargetMode="External"/><Relationship Id="rId22" Type="http://schemas.openxmlformats.org/officeDocument/2006/relationships/hyperlink" Target="consultantplus://offline/ref=22874988061C1D73FDC6BB1879B025870614ACEFB0B829A57FB64DE19ED78627E6396343C45F81B1A9797BF5BFyDB2Q" TargetMode="External"/><Relationship Id="rId27" Type="http://schemas.openxmlformats.org/officeDocument/2006/relationships/hyperlink" Target="consultantplus://offline/ref=22874988061C1D73FDC6BB1879B025870614ACEFB0B829A57FB64DE19ED78627E6396343C45F81B1A9797BF5BFyDB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User</cp:lastModifiedBy>
  <cp:revision>2</cp:revision>
  <dcterms:created xsi:type="dcterms:W3CDTF">2024-03-11T09:36:00Z</dcterms:created>
  <dcterms:modified xsi:type="dcterms:W3CDTF">2024-03-11T09:36:00Z</dcterms:modified>
</cp:coreProperties>
</file>